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E" w:rsidRPr="007F471E" w:rsidRDefault="007F471E" w:rsidP="007F4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7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Аннотация                                                                                                                          к д</w:t>
      </w:r>
      <w:r w:rsidRPr="007F471E">
        <w:rPr>
          <w:rFonts w:ascii="Times New Roman" w:hAnsi="Times New Roman" w:cs="Times New Roman"/>
          <w:b/>
          <w:color w:val="000000"/>
          <w:sz w:val="28"/>
          <w:szCs w:val="28"/>
        </w:rPr>
        <w:t>ополнительной</w:t>
      </w:r>
      <w:r w:rsidRPr="007F47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общ</w:t>
      </w:r>
      <w:r w:rsidRPr="007F471E">
        <w:rPr>
          <w:rFonts w:ascii="Times New Roman" w:hAnsi="Times New Roman" w:cs="Times New Roman"/>
          <w:b/>
          <w:color w:val="000000"/>
          <w:sz w:val="28"/>
          <w:szCs w:val="28"/>
        </w:rPr>
        <w:t>еобразовательной</w:t>
      </w:r>
      <w:r w:rsidRPr="007F47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F471E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Pr="007F47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программе</w:t>
      </w:r>
    </w:p>
    <w:p w:rsidR="007F471E" w:rsidRDefault="007F471E" w:rsidP="007F4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71E">
        <w:rPr>
          <w:rFonts w:ascii="Times New Roman" w:hAnsi="Times New Roman" w:cs="Times New Roman"/>
          <w:b/>
          <w:color w:val="000000"/>
          <w:sz w:val="28"/>
          <w:szCs w:val="28"/>
        </w:rPr>
        <w:t>«Новая волна»</w:t>
      </w:r>
    </w:p>
    <w:p w:rsidR="007F471E" w:rsidRPr="007F471E" w:rsidRDefault="007F471E" w:rsidP="007F4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F471E" w:rsidRPr="00B421F9" w:rsidRDefault="00B421F9" w:rsidP="00B421F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71E" w:rsidRPr="00B421F9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является модифицированной. В ходе создания программы изучалась литература многих авторов, как  педагогов, так и композиторов, музыкантов. </w:t>
      </w:r>
      <w:proofErr w:type="gramStart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(Емельянов В. «Развитие голоса».</w:t>
      </w:r>
      <w:proofErr w:type="gramEnd"/>
      <w:r w:rsidR="007F471E" w:rsidRPr="00B421F9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 для педагогов. </w:t>
      </w:r>
      <w:proofErr w:type="gramStart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Струве Г.А. «</w:t>
      </w:r>
      <w:r>
        <w:rPr>
          <w:rFonts w:ascii="Times New Roman" w:hAnsi="Times New Roman" w:cs="Times New Roman"/>
          <w:sz w:val="28"/>
          <w:szCs w:val="28"/>
        </w:rPr>
        <w:t>Школьный хор»</w:t>
      </w:r>
      <w:r w:rsidR="007F471E" w:rsidRPr="00B421F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="007F471E" w:rsidRPr="00B421F9">
        <w:rPr>
          <w:rFonts w:ascii="Times New Roman" w:eastAsia="Calibri" w:hAnsi="Times New Roman" w:cs="Times New Roman"/>
          <w:sz w:val="28"/>
          <w:szCs w:val="28"/>
        </w:rPr>
        <w:t xml:space="preserve"> В вокальной работе используются элементы систем Б. Емельянова и С. </w:t>
      </w:r>
      <w:proofErr w:type="spellStart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Риггса</w:t>
      </w:r>
      <w:proofErr w:type="spellEnd"/>
      <w:r w:rsidR="007F471E" w:rsidRPr="00B421F9">
        <w:rPr>
          <w:rFonts w:ascii="Times New Roman" w:eastAsia="Calibri" w:hAnsi="Times New Roman" w:cs="Times New Roman"/>
          <w:sz w:val="28"/>
          <w:szCs w:val="28"/>
        </w:rPr>
        <w:t xml:space="preserve">. При работе с учащимися младшего возраста используются элементы системы Г. Струве. Также была изучена авторская программа хорового коллектива «Гармония», автор Мишенина А.А. (Педагог дополнительного образования МОУ ДОД ДДТ Советского района г. Ростова </w:t>
      </w:r>
      <w:proofErr w:type="gramStart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а-Дону</w:t>
      </w:r>
      <w:proofErr w:type="spellEnd"/>
      <w:r w:rsidR="007F471E" w:rsidRPr="00B421F9">
        <w:rPr>
          <w:rFonts w:ascii="Times New Roman" w:eastAsia="Calibri" w:hAnsi="Times New Roman" w:cs="Times New Roman"/>
          <w:sz w:val="28"/>
          <w:szCs w:val="28"/>
        </w:rPr>
        <w:t xml:space="preserve">). В программе раскрыты подробно пояснительная записка, учебно-тематическое планирование, мониторинг отслеживания результативности обучения. Из программы автора А.В. </w:t>
      </w:r>
      <w:proofErr w:type="spellStart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Ляпидевской</w:t>
      </w:r>
      <w:proofErr w:type="spellEnd"/>
      <w:r w:rsidR="007F471E" w:rsidRPr="00B421F9">
        <w:rPr>
          <w:rFonts w:ascii="Times New Roman" w:eastAsia="Calibri" w:hAnsi="Times New Roman" w:cs="Times New Roman"/>
          <w:sz w:val="28"/>
          <w:szCs w:val="28"/>
        </w:rPr>
        <w:t xml:space="preserve">, Дома детского творчества </w:t>
      </w:r>
      <w:proofErr w:type="gramStart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7F471E" w:rsidRPr="00B421F9">
        <w:rPr>
          <w:rFonts w:ascii="Times New Roman" w:eastAsia="Calibri" w:hAnsi="Times New Roman" w:cs="Times New Roman"/>
          <w:sz w:val="28"/>
          <w:szCs w:val="28"/>
        </w:rPr>
        <w:t xml:space="preserve">. Таганрога, были использованы материалы критериев </w:t>
      </w:r>
      <w:proofErr w:type="spellStart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="007F471E" w:rsidRPr="00B421F9">
        <w:rPr>
          <w:rFonts w:ascii="Times New Roman" w:eastAsia="Calibri" w:hAnsi="Times New Roman" w:cs="Times New Roman"/>
          <w:sz w:val="28"/>
          <w:szCs w:val="28"/>
        </w:rPr>
        <w:t xml:space="preserve"> по программе, также использовано учебное пособие «Основы эстрадного вокала» педагога дополнительного образования </w:t>
      </w:r>
      <w:proofErr w:type="spellStart"/>
      <w:r w:rsidR="007F471E" w:rsidRPr="00B421F9">
        <w:rPr>
          <w:rFonts w:ascii="Times New Roman" w:eastAsia="Calibri" w:hAnsi="Times New Roman" w:cs="Times New Roman"/>
          <w:sz w:val="28"/>
          <w:szCs w:val="28"/>
        </w:rPr>
        <w:t>Кузьгова</w:t>
      </w:r>
      <w:proofErr w:type="spellEnd"/>
      <w:r w:rsidR="007F471E" w:rsidRPr="00B421F9">
        <w:rPr>
          <w:rFonts w:ascii="Times New Roman" w:eastAsia="Calibri" w:hAnsi="Times New Roman" w:cs="Times New Roman"/>
          <w:sz w:val="28"/>
          <w:szCs w:val="28"/>
        </w:rPr>
        <w:t xml:space="preserve"> Р.Ж.                    </w:t>
      </w:r>
    </w:p>
    <w:p w:rsidR="007F471E" w:rsidRPr="007F471E" w:rsidRDefault="00B421F9" w:rsidP="007F47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7F471E" w:rsidRPr="00B421F9">
        <w:rPr>
          <w:rFonts w:ascii="Times New Roman" w:eastAsia="Times New Roman" w:hAnsi="Times New Roman" w:cs="Times New Roman"/>
          <w:sz w:val="28"/>
          <w:lang w:eastAsia="ru-RU"/>
        </w:rPr>
        <w:t xml:space="preserve">Данная рабочая программа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художественной направленности и </w:t>
      </w:r>
      <w:r w:rsidR="007F471E" w:rsidRPr="00B421F9">
        <w:rPr>
          <w:rFonts w:ascii="Times New Roman" w:eastAsia="Times New Roman" w:hAnsi="Times New Roman" w:cs="Times New Roman"/>
          <w:sz w:val="28"/>
          <w:lang w:eastAsia="ru-RU"/>
        </w:rPr>
        <w:t xml:space="preserve">адресована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об</w:t>
      </w:r>
      <w:r w:rsidR="007F471E" w:rsidRPr="00B421F9">
        <w:rPr>
          <w:rFonts w:ascii="Times New Roman" w:eastAsia="Times New Roman" w:hAnsi="Times New Roman" w:cs="Times New Roman"/>
          <w:sz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="007F471E" w:rsidRPr="00B421F9">
        <w:rPr>
          <w:rFonts w:ascii="Times New Roman" w:eastAsia="Times New Roman" w:hAnsi="Times New Roman" w:cs="Times New Roman"/>
          <w:sz w:val="28"/>
          <w:lang w:eastAsia="ru-RU"/>
        </w:rPr>
        <w:t>щимся</w:t>
      </w:r>
      <w:proofErr w:type="gramEnd"/>
      <w:r w:rsidR="007F471E" w:rsidRPr="00B421F9">
        <w:rPr>
          <w:rFonts w:ascii="Times New Roman" w:eastAsia="Times New Roman" w:hAnsi="Times New Roman" w:cs="Times New Roman"/>
          <w:sz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lang w:eastAsia="ru-RU"/>
        </w:rPr>
        <w:t>7-17 лет</w:t>
      </w:r>
      <w:r w:rsidR="007F471E" w:rsidRPr="00B421F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7F471E" w:rsidRPr="007F471E" w:rsidRDefault="007F471E" w:rsidP="007F4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Срок реализации программы</w:t>
      </w:r>
      <w:r w:rsidR="00B42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- 3</w:t>
      </w:r>
      <w:r w:rsidRPr="007F47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</w:p>
    <w:p w:rsidR="006C0610" w:rsidRDefault="007F471E" w:rsidP="006C061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4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Программа рассчитана</w:t>
      </w:r>
      <w:r w:rsidR="006C06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10">
        <w:rPr>
          <w:rFonts w:ascii="Times New Roman" w:eastAsia="Calibri" w:hAnsi="Times New Roman" w:cs="Times New Roman"/>
          <w:b/>
          <w:sz w:val="28"/>
          <w:szCs w:val="28"/>
        </w:rPr>
        <w:t>1 год обучения</w:t>
      </w:r>
      <w:r w:rsidRPr="006C0610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>
        <w:rPr>
          <w:rFonts w:ascii="Times New Roman" w:eastAsia="Calibri" w:hAnsi="Times New Roman" w:cs="Times New Roman"/>
          <w:sz w:val="28"/>
          <w:szCs w:val="28"/>
        </w:rPr>
        <w:t>72 часа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10">
        <w:rPr>
          <w:rFonts w:ascii="Times New Roman" w:eastAsia="Calibri" w:hAnsi="Times New Roman" w:cs="Times New Roman"/>
          <w:b/>
          <w:sz w:val="28"/>
          <w:szCs w:val="28"/>
        </w:rPr>
        <w:t>2 года обучения</w:t>
      </w:r>
      <w:r w:rsidRPr="006C0610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>
        <w:rPr>
          <w:rFonts w:ascii="Times New Roman" w:eastAsia="Calibri" w:hAnsi="Times New Roman" w:cs="Times New Roman"/>
          <w:sz w:val="28"/>
          <w:szCs w:val="28"/>
        </w:rPr>
        <w:t>144 часа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10">
        <w:rPr>
          <w:rFonts w:ascii="Times New Roman" w:eastAsia="Calibri" w:hAnsi="Times New Roman" w:cs="Times New Roman"/>
          <w:b/>
          <w:sz w:val="28"/>
          <w:szCs w:val="28"/>
        </w:rPr>
        <w:t>3 года обучения</w:t>
      </w:r>
      <w:r w:rsidRPr="006C0610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>
        <w:rPr>
          <w:rFonts w:ascii="Times New Roman" w:eastAsia="Calibri" w:hAnsi="Times New Roman" w:cs="Times New Roman"/>
          <w:sz w:val="28"/>
          <w:szCs w:val="28"/>
        </w:rPr>
        <w:t>216 часов</w:t>
      </w:r>
    </w:p>
    <w:p w:rsidR="007F471E" w:rsidRPr="007F471E" w:rsidRDefault="007F471E" w:rsidP="007F4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421F9" w:rsidRPr="00B421F9" w:rsidRDefault="00B421F9" w:rsidP="00B421F9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21F9">
        <w:rPr>
          <w:rFonts w:ascii="Times New Roman" w:eastAsia="Calibri" w:hAnsi="Times New Roman" w:cs="Times New Roman"/>
          <w:b/>
          <w:iCs/>
          <w:sz w:val="28"/>
          <w:szCs w:val="28"/>
        </w:rPr>
        <w:t>Цель программы</w:t>
      </w:r>
      <w:r w:rsidRPr="00B421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421F9">
        <w:rPr>
          <w:rFonts w:ascii="Times New Roman" w:eastAsia="Calibri" w:hAnsi="Times New Roman" w:cs="Times New Roman"/>
          <w:bCs/>
          <w:sz w:val="28"/>
          <w:szCs w:val="28"/>
        </w:rPr>
        <w:t>- развитие творческого потенциала личности учащихся посредством приобщения к вокальному искусству.</w:t>
      </w:r>
    </w:p>
    <w:p w:rsidR="007F471E" w:rsidRPr="007F471E" w:rsidRDefault="007F471E" w:rsidP="00B421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421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 программы:</w:t>
      </w:r>
    </w:p>
    <w:p w:rsidR="00B421F9" w:rsidRPr="00B421F9" w:rsidRDefault="00B421F9" w:rsidP="00B421F9">
      <w:pPr>
        <w:pStyle w:val="a3"/>
        <w:tabs>
          <w:tab w:val="left" w:pos="0"/>
        </w:tabs>
        <w:jc w:val="both"/>
        <w:rPr>
          <w:bCs/>
          <w:sz w:val="28"/>
          <w:szCs w:val="28"/>
        </w:rPr>
      </w:pPr>
      <w:r w:rsidRPr="00B421F9">
        <w:rPr>
          <w:bCs/>
          <w:sz w:val="28"/>
          <w:szCs w:val="28"/>
        </w:rPr>
        <w:tab/>
      </w:r>
    </w:p>
    <w:p w:rsidR="00B421F9" w:rsidRPr="00B421F9" w:rsidRDefault="00B421F9" w:rsidP="00B421F9">
      <w:pPr>
        <w:rPr>
          <w:rFonts w:ascii="Times New Roman" w:eastAsia="Calibri" w:hAnsi="Times New Roman" w:cs="Times New Roman"/>
          <w:sz w:val="28"/>
          <w:szCs w:val="28"/>
        </w:rPr>
      </w:pPr>
      <w:r w:rsidRPr="00B421F9"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  <w:r w:rsidRPr="00B421F9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обучающие задачи:</w:t>
      </w:r>
      <w:r w:rsidRPr="00B421F9"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</w:r>
      <w:r w:rsidRPr="00B421F9">
        <w:rPr>
          <w:rFonts w:ascii="Times New Roman" w:eastAsia="Calibri" w:hAnsi="Times New Roman" w:cs="Times New Roman"/>
          <w:sz w:val="28"/>
          <w:szCs w:val="28"/>
        </w:rPr>
        <w:t xml:space="preserve">1. сформировать навыки певческой установки учащихся;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 xml:space="preserve">2. сформировать вокальную артикуляцию, музыкальную память;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 xml:space="preserve">3. обучить приёмам самостоятельной и коллективной работы, самоконтроля;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>4. сформировать стереотип координации деятельности голосового аппарата с основными свойствами певческого голоса</w:t>
      </w:r>
    </w:p>
    <w:p w:rsidR="00B421F9" w:rsidRPr="00B421F9" w:rsidRDefault="00B421F9" w:rsidP="00B421F9">
      <w:pPr>
        <w:pStyle w:val="a3"/>
        <w:tabs>
          <w:tab w:val="left" w:pos="0"/>
        </w:tabs>
        <w:jc w:val="left"/>
        <w:rPr>
          <w:bCs/>
          <w:i/>
          <w:sz w:val="28"/>
          <w:szCs w:val="28"/>
          <w:u w:val="single"/>
        </w:rPr>
      </w:pPr>
      <w:r w:rsidRPr="00B421F9">
        <w:rPr>
          <w:bCs/>
          <w:i/>
          <w:sz w:val="28"/>
          <w:szCs w:val="28"/>
        </w:rPr>
        <w:lastRenderedPageBreak/>
        <w:tab/>
      </w:r>
      <w:r w:rsidRPr="00B421F9">
        <w:rPr>
          <w:bCs/>
          <w:i/>
          <w:sz w:val="28"/>
          <w:szCs w:val="28"/>
          <w:u w:val="single"/>
        </w:rPr>
        <w:t>развивающие задачи:</w:t>
      </w:r>
    </w:p>
    <w:p w:rsidR="00B421F9" w:rsidRPr="00B421F9" w:rsidRDefault="00B421F9" w:rsidP="00B421F9">
      <w:pPr>
        <w:pStyle w:val="a5"/>
        <w:numPr>
          <w:ilvl w:val="0"/>
          <w:numId w:val="3"/>
        </w:numPr>
        <w:rPr>
          <w:sz w:val="28"/>
          <w:szCs w:val="28"/>
        </w:rPr>
      </w:pPr>
      <w:r w:rsidRPr="00B421F9">
        <w:rPr>
          <w:sz w:val="28"/>
          <w:szCs w:val="28"/>
        </w:rPr>
        <w:t xml:space="preserve">развить гармонический и мелодический слух; </w:t>
      </w:r>
    </w:p>
    <w:p w:rsidR="00B421F9" w:rsidRPr="00B421F9" w:rsidRDefault="00B421F9" w:rsidP="00B421F9">
      <w:pPr>
        <w:pStyle w:val="a5"/>
        <w:numPr>
          <w:ilvl w:val="0"/>
          <w:numId w:val="3"/>
        </w:numPr>
        <w:rPr>
          <w:sz w:val="28"/>
          <w:szCs w:val="28"/>
        </w:rPr>
      </w:pPr>
      <w:r w:rsidRPr="00B421F9">
        <w:rPr>
          <w:sz w:val="28"/>
          <w:szCs w:val="28"/>
        </w:rPr>
        <w:t xml:space="preserve">совершенствовать речевой аппарат; </w:t>
      </w:r>
    </w:p>
    <w:p w:rsidR="00B421F9" w:rsidRPr="00B421F9" w:rsidRDefault="00B421F9" w:rsidP="00B421F9">
      <w:pPr>
        <w:pStyle w:val="a5"/>
        <w:numPr>
          <w:ilvl w:val="0"/>
          <w:numId w:val="3"/>
        </w:numPr>
        <w:rPr>
          <w:sz w:val="28"/>
          <w:szCs w:val="28"/>
        </w:rPr>
      </w:pPr>
      <w:r w:rsidRPr="00B421F9">
        <w:rPr>
          <w:sz w:val="28"/>
          <w:szCs w:val="28"/>
        </w:rPr>
        <w:t xml:space="preserve">развить вокальный слух; </w:t>
      </w:r>
    </w:p>
    <w:p w:rsidR="00B421F9" w:rsidRPr="00B421F9" w:rsidRDefault="00B421F9" w:rsidP="00B421F9">
      <w:pPr>
        <w:pStyle w:val="a5"/>
        <w:numPr>
          <w:ilvl w:val="0"/>
          <w:numId w:val="3"/>
        </w:numPr>
        <w:rPr>
          <w:sz w:val="28"/>
          <w:szCs w:val="28"/>
        </w:rPr>
      </w:pPr>
      <w:r w:rsidRPr="00B421F9">
        <w:rPr>
          <w:sz w:val="28"/>
          <w:szCs w:val="28"/>
        </w:rPr>
        <w:t xml:space="preserve"> развить певческое дыхание;</w:t>
      </w:r>
    </w:p>
    <w:p w:rsidR="00B421F9" w:rsidRPr="00B421F9" w:rsidRDefault="00B421F9" w:rsidP="00B421F9">
      <w:pPr>
        <w:pStyle w:val="a5"/>
        <w:numPr>
          <w:ilvl w:val="0"/>
          <w:numId w:val="3"/>
        </w:numPr>
        <w:rPr>
          <w:sz w:val="28"/>
          <w:szCs w:val="28"/>
        </w:rPr>
      </w:pPr>
      <w:r w:rsidRPr="00B421F9">
        <w:rPr>
          <w:sz w:val="28"/>
          <w:szCs w:val="28"/>
        </w:rPr>
        <w:t xml:space="preserve">развить преодоление мышечных зажимов; </w:t>
      </w:r>
    </w:p>
    <w:p w:rsidR="00B421F9" w:rsidRPr="00B421F9" w:rsidRDefault="00B421F9" w:rsidP="00B421F9">
      <w:pPr>
        <w:pStyle w:val="a5"/>
        <w:numPr>
          <w:ilvl w:val="0"/>
          <w:numId w:val="3"/>
        </w:numPr>
        <w:rPr>
          <w:sz w:val="28"/>
          <w:szCs w:val="28"/>
        </w:rPr>
      </w:pPr>
      <w:r w:rsidRPr="00B421F9">
        <w:rPr>
          <w:sz w:val="28"/>
          <w:szCs w:val="28"/>
        </w:rPr>
        <w:t xml:space="preserve"> развить артистическую смелость и непосредственность ребёнка, его самостоятельность; </w:t>
      </w:r>
    </w:p>
    <w:p w:rsidR="00B421F9" w:rsidRPr="00B421F9" w:rsidRDefault="00B421F9" w:rsidP="00B421F9">
      <w:pPr>
        <w:rPr>
          <w:rFonts w:ascii="Times New Roman" w:eastAsia="Calibri" w:hAnsi="Times New Roman" w:cs="Times New Roman"/>
          <w:sz w:val="28"/>
          <w:szCs w:val="28"/>
        </w:rPr>
      </w:pPr>
      <w:r w:rsidRPr="00B421F9">
        <w:rPr>
          <w:rFonts w:ascii="Times New Roman" w:eastAsia="Calibri" w:hAnsi="Times New Roman" w:cs="Times New Roman"/>
          <w:sz w:val="28"/>
          <w:szCs w:val="28"/>
        </w:rPr>
        <w:t xml:space="preserve">7. развить гибкость и подвижность мягкого нёба;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 xml:space="preserve">8.расширить диапазон голоса;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 xml:space="preserve">9. развить умение держаться на сцене.  </w:t>
      </w:r>
    </w:p>
    <w:p w:rsidR="00B421F9" w:rsidRPr="00B421F9" w:rsidRDefault="00B421F9" w:rsidP="00B421F9">
      <w:pPr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21F9">
        <w:rPr>
          <w:rFonts w:ascii="Times New Roman" w:eastAsia="Calibri" w:hAnsi="Times New Roman" w:cs="Times New Roman"/>
          <w:sz w:val="28"/>
          <w:szCs w:val="28"/>
        </w:rPr>
        <w:br/>
      </w:r>
      <w:r w:rsidRPr="00B421F9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воспитательные задачи:</w:t>
      </w:r>
    </w:p>
    <w:p w:rsidR="00B421F9" w:rsidRPr="00B421F9" w:rsidRDefault="00B421F9" w:rsidP="00B421F9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421F9">
        <w:rPr>
          <w:rFonts w:ascii="Times New Roman" w:eastAsia="Calibri" w:hAnsi="Times New Roman" w:cs="Times New Roman"/>
          <w:sz w:val="28"/>
          <w:szCs w:val="28"/>
        </w:rPr>
        <w:t xml:space="preserve">1. воспитать эстетический вкус учащихся;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 xml:space="preserve">2. воспитать интерес к певческой деятельности и к музыке в целом;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 xml:space="preserve">3.воспитать чувство коллективизма;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 xml:space="preserve">4. способствовать формированию воли, дисциплинированности, взаимодействию с партнёрами;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 xml:space="preserve">5. воспитать настойчивость, выдержку, трудолюбие, целеустремленность – высокие нравственные качества; </w:t>
      </w:r>
      <w:r w:rsidRPr="00B421F9">
        <w:rPr>
          <w:rFonts w:ascii="Times New Roman" w:eastAsia="Calibri" w:hAnsi="Times New Roman" w:cs="Times New Roman"/>
          <w:sz w:val="28"/>
          <w:szCs w:val="28"/>
        </w:rPr>
        <w:br/>
        <w:t xml:space="preserve">6.воспитать готовность и потребность к певческой деятельности. </w:t>
      </w:r>
    </w:p>
    <w:p w:rsidR="00B421F9" w:rsidRDefault="00B421F9" w:rsidP="007F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0610" w:rsidRPr="006C0610" w:rsidRDefault="007F471E" w:rsidP="006C06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C06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занятий: </w:t>
      </w:r>
      <w:r w:rsidRPr="006C06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вводное занятие, беседы, практическое занятие,</w:t>
      </w:r>
      <w:r w:rsidRPr="007F47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комбинированные формы занятий, экскурсии, выставки, конкурсы.</w:t>
      </w:r>
      <w:proofErr w:type="gramEnd"/>
    </w:p>
    <w:p w:rsidR="006C0610" w:rsidRDefault="006C0610" w:rsidP="00B421F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0610" w:rsidRDefault="007F471E" w:rsidP="00B421F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06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Режим занятий: </w:t>
      </w:r>
      <w:r w:rsidR="006C0610" w:rsidRPr="006C06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421F9" w:rsidRPr="006C0610" w:rsidRDefault="006C0610" w:rsidP="006C06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10">
        <w:rPr>
          <w:rFonts w:ascii="Times New Roman" w:eastAsia="Calibri" w:hAnsi="Times New Roman" w:cs="Times New Roman"/>
          <w:b/>
          <w:sz w:val="28"/>
          <w:szCs w:val="28"/>
        </w:rPr>
        <w:t xml:space="preserve">1 год </w:t>
      </w:r>
      <w:r w:rsidR="00B421F9" w:rsidRPr="006C0610">
        <w:rPr>
          <w:rFonts w:ascii="Times New Roman" w:eastAsia="Calibri" w:hAnsi="Times New Roman" w:cs="Times New Roman"/>
          <w:b/>
          <w:sz w:val="28"/>
          <w:szCs w:val="28"/>
        </w:rPr>
        <w:t>обучения</w:t>
      </w:r>
      <w:r w:rsidR="00B421F9" w:rsidRPr="006C0610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Pr="006C0610">
        <w:rPr>
          <w:rFonts w:ascii="Times New Roman" w:eastAsia="Calibri" w:hAnsi="Times New Roman" w:cs="Times New Roman"/>
          <w:sz w:val="28"/>
          <w:szCs w:val="28"/>
        </w:rPr>
        <w:t>1 раз в неделю по 2 часа</w:t>
      </w:r>
    </w:p>
    <w:p w:rsidR="00B421F9" w:rsidRPr="006C0610" w:rsidRDefault="00B421F9" w:rsidP="006C06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10">
        <w:rPr>
          <w:rFonts w:ascii="Times New Roman" w:eastAsia="Calibri" w:hAnsi="Times New Roman" w:cs="Times New Roman"/>
          <w:b/>
          <w:sz w:val="28"/>
          <w:szCs w:val="28"/>
        </w:rPr>
        <w:t>2 года обучения</w:t>
      </w:r>
      <w:r w:rsidRPr="006C0610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C0610" w:rsidRPr="006C0610">
        <w:rPr>
          <w:rFonts w:ascii="Times New Roman" w:eastAsia="Calibri" w:hAnsi="Times New Roman" w:cs="Times New Roman"/>
          <w:sz w:val="28"/>
          <w:szCs w:val="28"/>
        </w:rPr>
        <w:t>2 раза в неделю по 2 часа</w:t>
      </w:r>
    </w:p>
    <w:p w:rsidR="00B421F9" w:rsidRPr="006C0610" w:rsidRDefault="00B421F9" w:rsidP="006C06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10">
        <w:rPr>
          <w:rFonts w:ascii="Times New Roman" w:eastAsia="Calibri" w:hAnsi="Times New Roman" w:cs="Times New Roman"/>
          <w:b/>
          <w:sz w:val="28"/>
          <w:szCs w:val="28"/>
        </w:rPr>
        <w:t>3 года обучения</w:t>
      </w:r>
      <w:r w:rsidRPr="006C0610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C0610" w:rsidRPr="006C0610">
        <w:rPr>
          <w:rFonts w:ascii="Times New Roman" w:eastAsia="Calibri" w:hAnsi="Times New Roman" w:cs="Times New Roman"/>
          <w:sz w:val="28"/>
          <w:szCs w:val="28"/>
        </w:rPr>
        <w:t>3 раза в неделю по 2 часа</w:t>
      </w:r>
    </w:p>
    <w:p w:rsidR="006C0610" w:rsidRPr="006C0610" w:rsidRDefault="006C0610" w:rsidP="006C061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C0610">
        <w:rPr>
          <w:b/>
          <w:sz w:val="28"/>
          <w:szCs w:val="28"/>
        </w:rPr>
        <w:t>Принципы обучения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t xml:space="preserve">   1. Принцип добровольности</w:t>
      </w:r>
      <w:r w:rsidRPr="006C0610">
        <w:rPr>
          <w:rFonts w:ascii="Times New Roman" w:hAnsi="Times New Roman" w:cs="Times New Roman"/>
          <w:sz w:val="28"/>
          <w:szCs w:val="28"/>
        </w:rPr>
        <w:t xml:space="preserve"> (Зачисление в группы т/</w:t>
      </w:r>
      <w:proofErr w:type="gramStart"/>
      <w:r w:rsidRPr="006C06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0610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Pr="006C06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0610">
        <w:rPr>
          <w:rFonts w:ascii="Times New Roman" w:hAnsi="Times New Roman" w:cs="Times New Roman"/>
          <w:sz w:val="28"/>
          <w:szCs w:val="28"/>
        </w:rPr>
        <w:t xml:space="preserve"> желанию ребят).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t xml:space="preserve">  2. Принцип опоры на интерес</w:t>
      </w:r>
      <w:r w:rsidRPr="006C0610">
        <w:rPr>
          <w:rFonts w:ascii="Times New Roman" w:hAnsi="Times New Roman" w:cs="Times New Roman"/>
          <w:sz w:val="28"/>
          <w:szCs w:val="28"/>
        </w:rPr>
        <w:t xml:space="preserve"> (Все занятия, как практические, так и теоретические, должны быть интересны для каждого ребёнка независимо от возраста).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3. Принцип личностного подхода</w:t>
      </w:r>
      <w:r w:rsidRPr="006C0610">
        <w:rPr>
          <w:rFonts w:ascii="Times New Roman" w:hAnsi="Times New Roman" w:cs="Times New Roman"/>
          <w:sz w:val="28"/>
          <w:szCs w:val="28"/>
        </w:rPr>
        <w:t xml:space="preserve"> (К каждому ребёнку  индивидуальный подход).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t xml:space="preserve">  4. Принцип доступности</w:t>
      </w:r>
      <w:r w:rsidRPr="006C0610">
        <w:rPr>
          <w:rFonts w:ascii="Times New Roman" w:hAnsi="Times New Roman" w:cs="Times New Roman"/>
          <w:sz w:val="28"/>
          <w:szCs w:val="28"/>
        </w:rPr>
        <w:t xml:space="preserve"> (Так как в составе объединения  дети разных возрастов, то излагаемый материал должен быть доступен пониманию каждого ребёнка).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t xml:space="preserve">  5. Принцип последовательности</w:t>
      </w:r>
      <w:r w:rsidRPr="006C0610">
        <w:rPr>
          <w:rFonts w:ascii="Times New Roman" w:hAnsi="Times New Roman" w:cs="Times New Roman"/>
          <w:sz w:val="28"/>
          <w:szCs w:val="28"/>
        </w:rPr>
        <w:t xml:space="preserve"> (Изложение материала, как практического, так и теоретического характера должно иметь логическую последовательность).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t xml:space="preserve">  6. </w:t>
      </w:r>
      <w:proofErr w:type="gramStart"/>
      <w:r w:rsidRPr="006C0610">
        <w:rPr>
          <w:rFonts w:ascii="Times New Roman" w:hAnsi="Times New Roman" w:cs="Times New Roman"/>
          <w:b/>
          <w:i/>
          <w:sz w:val="28"/>
          <w:szCs w:val="28"/>
        </w:rPr>
        <w:t>Принцип взаимоуважения</w:t>
      </w:r>
      <w:r w:rsidRPr="006C0610">
        <w:rPr>
          <w:rFonts w:ascii="Times New Roman" w:hAnsi="Times New Roman" w:cs="Times New Roman"/>
          <w:sz w:val="28"/>
          <w:szCs w:val="28"/>
        </w:rPr>
        <w:t xml:space="preserve"> (Не допускать превосходства одних членов объединения над другими.</w:t>
      </w:r>
      <w:proofErr w:type="gramEnd"/>
      <w:r w:rsidRPr="006C0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610">
        <w:rPr>
          <w:rFonts w:ascii="Times New Roman" w:hAnsi="Times New Roman" w:cs="Times New Roman"/>
          <w:sz w:val="28"/>
          <w:szCs w:val="28"/>
        </w:rPr>
        <w:t>Каждый ребёнок талантлив по-своему, и это требует внимания и уважения).</w:t>
      </w:r>
      <w:proofErr w:type="gramEnd"/>
    </w:p>
    <w:p w:rsidR="006C0610" w:rsidRPr="006C0610" w:rsidRDefault="006C0610" w:rsidP="006C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t xml:space="preserve">  7. Принцип постепенности и последовательности</w:t>
      </w:r>
      <w:r w:rsidRPr="006C0610">
        <w:rPr>
          <w:rFonts w:ascii="Times New Roman" w:hAnsi="Times New Roman" w:cs="Times New Roman"/>
          <w:sz w:val="28"/>
          <w:szCs w:val="28"/>
        </w:rPr>
        <w:t xml:space="preserve"> в овладении мастерством пения, от простого к </w:t>
      </w:r>
      <w:proofErr w:type="gramStart"/>
      <w:r w:rsidRPr="006C061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6C0610">
        <w:rPr>
          <w:rFonts w:ascii="Times New Roman" w:hAnsi="Times New Roman" w:cs="Times New Roman"/>
          <w:sz w:val="28"/>
          <w:szCs w:val="28"/>
        </w:rPr>
        <w:t>.</w:t>
      </w:r>
    </w:p>
    <w:p w:rsidR="006C0610" w:rsidRPr="006C0610" w:rsidRDefault="006C0610" w:rsidP="006C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t xml:space="preserve"> 8.  Принцип успешности.</w:t>
      </w:r>
    </w:p>
    <w:p w:rsidR="006C0610" w:rsidRPr="006C0610" w:rsidRDefault="006C0610" w:rsidP="006C06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t>Принцип соразмерности  нагрузки уровню и состоянию здоровья. Сохранение  здоровья ребенка.</w:t>
      </w:r>
    </w:p>
    <w:p w:rsidR="006C0610" w:rsidRPr="006C0610" w:rsidRDefault="006C0610" w:rsidP="006C06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610">
        <w:rPr>
          <w:rFonts w:ascii="Times New Roman" w:hAnsi="Times New Roman" w:cs="Times New Roman"/>
          <w:b/>
          <w:i/>
          <w:sz w:val="28"/>
          <w:szCs w:val="28"/>
        </w:rPr>
        <w:t xml:space="preserve"> Принцип  творческого  развития.</w:t>
      </w:r>
      <w:r w:rsidRPr="006C06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71E" w:rsidRPr="007F471E" w:rsidRDefault="007F471E" w:rsidP="006C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98F" w:rsidRPr="006C0610" w:rsidRDefault="003E298F">
      <w:pPr>
        <w:rPr>
          <w:rFonts w:ascii="Times New Roman" w:hAnsi="Times New Roman" w:cs="Times New Roman"/>
        </w:rPr>
      </w:pPr>
    </w:p>
    <w:p w:rsidR="006C0610" w:rsidRPr="006C0610" w:rsidRDefault="006C0610">
      <w:pPr>
        <w:rPr>
          <w:rFonts w:ascii="Times New Roman" w:hAnsi="Times New Roman" w:cs="Times New Roman"/>
        </w:rPr>
      </w:pPr>
    </w:p>
    <w:sectPr w:rsidR="006C0610" w:rsidRPr="006C0610" w:rsidSect="00B421F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954"/>
    <w:multiLevelType w:val="multilevel"/>
    <w:tmpl w:val="24F2C7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BF90453"/>
    <w:multiLevelType w:val="multilevel"/>
    <w:tmpl w:val="083C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73E21"/>
    <w:multiLevelType w:val="multilevel"/>
    <w:tmpl w:val="2FF0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386B88"/>
    <w:multiLevelType w:val="multilevel"/>
    <w:tmpl w:val="D4C8B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1E"/>
    <w:rsid w:val="003E298F"/>
    <w:rsid w:val="006C0610"/>
    <w:rsid w:val="007F471E"/>
    <w:rsid w:val="00B4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471E"/>
  </w:style>
  <w:style w:type="character" w:customStyle="1" w:styleId="c4">
    <w:name w:val="c4"/>
    <w:basedOn w:val="a0"/>
    <w:rsid w:val="007F471E"/>
  </w:style>
  <w:style w:type="paragraph" w:customStyle="1" w:styleId="c7">
    <w:name w:val="c7"/>
    <w:basedOn w:val="a"/>
    <w:rsid w:val="007F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471E"/>
  </w:style>
  <w:style w:type="paragraph" w:customStyle="1" w:styleId="c2">
    <w:name w:val="c2"/>
    <w:basedOn w:val="a"/>
    <w:rsid w:val="007F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F471E"/>
  </w:style>
  <w:style w:type="paragraph" w:customStyle="1" w:styleId="c1">
    <w:name w:val="c1"/>
    <w:basedOn w:val="a"/>
    <w:rsid w:val="007F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F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42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421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42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C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2021-02-03T12:05:00Z</dcterms:created>
  <dcterms:modified xsi:type="dcterms:W3CDTF">2021-02-03T12:30:00Z</dcterms:modified>
</cp:coreProperties>
</file>